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eastAsia="华文中宋"/>
          <w:b/>
          <w:sz w:val="36"/>
          <w:szCs w:val="36"/>
        </w:rPr>
      </w:pPr>
      <w:r>
        <w:rPr>
          <w:rFonts w:hint="eastAsia" w:ascii="华文中宋" w:eastAsia="华文中宋"/>
          <w:b/>
          <w:sz w:val="36"/>
          <w:szCs w:val="36"/>
        </w:rPr>
        <w:t>浙江工商大学基本科研业务费项目论证活页（人文社科类）</w:t>
      </w:r>
    </w:p>
    <w:p>
      <w:pPr>
        <w:jc w:val="center"/>
        <w:rPr>
          <w:rFonts w:hint="eastAsia" w:ascii="华文中宋" w:eastAsia="华文中宋"/>
          <w:b/>
          <w:sz w:val="36"/>
          <w:szCs w:val="36"/>
        </w:rPr>
      </w:pPr>
    </w:p>
    <w:tbl>
      <w:tblPr>
        <w:tblStyle w:val="6"/>
        <w:tblW w:w="10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080" w:type="dxa"/>
          </w:tcPr>
          <w:p>
            <w:pPr>
              <w:rPr>
                <w:rFonts w:ascii="黑体" w:eastAsia="黑体"/>
                <w:sz w:val="30"/>
                <w:szCs w:val="30"/>
              </w:rPr>
            </w:pPr>
            <w:r>
              <w:rPr>
                <w:rFonts w:hint="eastAsia" w:ascii="黑体" w:eastAsia="黑体"/>
                <w:sz w:val="30"/>
                <w:szCs w:val="30"/>
              </w:rPr>
              <w:t>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0" w:type="dxa"/>
          </w:tcPr>
          <w:p>
            <w:pPr>
              <w:spacing w:before="156" w:beforeLines="50"/>
              <w:ind w:firstLine="422" w:firstLineChars="200"/>
              <w:rPr>
                <w:rFonts w:ascii="宋体"/>
                <w:b/>
                <w:bCs/>
                <w:szCs w:val="21"/>
              </w:rPr>
            </w:pPr>
            <w:r>
              <w:rPr>
                <w:rFonts w:hint="eastAsia" w:ascii="宋体"/>
                <w:b/>
                <w:bCs/>
                <w:szCs w:val="21"/>
              </w:rPr>
              <w:t>本活页参照以下提纲撰写，</w:t>
            </w:r>
            <w:r>
              <w:rPr>
                <w:rFonts w:hint="eastAsia" w:ascii="宋体"/>
                <w:b/>
                <w:color w:val="000000"/>
                <w:szCs w:val="21"/>
              </w:rPr>
              <w:t>突出目标导向、问题意识、学科视角，要求逻辑清晰，层次分明，内容翔实，排版规范。</w:t>
            </w:r>
            <w:r>
              <w:rPr>
                <w:rFonts w:hint="eastAsia" w:ascii="宋体"/>
                <w:b/>
                <w:bCs/>
                <w:szCs w:val="21"/>
              </w:rPr>
              <w:t>总字数不超过</w:t>
            </w:r>
            <w:r>
              <w:rPr>
                <w:rFonts w:hint="eastAsia" w:ascii="宋体"/>
                <w:b/>
                <w:bCs/>
                <w:szCs w:val="21"/>
                <w:lang w:val="en-US" w:eastAsia="zh-CN"/>
              </w:rPr>
              <w:t>5</w:t>
            </w:r>
            <w:r>
              <w:rPr>
                <w:rFonts w:hint="eastAsia" w:ascii="宋体"/>
                <w:b/>
                <w:bCs/>
                <w:szCs w:val="21"/>
              </w:rPr>
              <w:t>000字。</w:t>
            </w:r>
          </w:p>
          <w:p>
            <w:pPr>
              <w:spacing w:line="400" w:lineRule="exact"/>
              <w:ind w:left="2203" w:leftChars="182" w:hanging="1821" w:hangingChars="756"/>
              <w:rPr>
                <w:rFonts w:ascii="宋体"/>
                <w:color w:val="000000"/>
                <w:sz w:val="24"/>
              </w:rPr>
            </w:pPr>
            <w:r>
              <w:rPr>
                <w:rFonts w:hint="eastAsia" w:ascii="宋体"/>
                <w:b/>
                <w:bCs/>
                <w:color w:val="000000"/>
                <w:sz w:val="24"/>
              </w:rPr>
              <w:t>1. [选</w:t>
            </w:r>
            <w:r>
              <w:rPr>
                <w:rFonts w:hint="eastAsia" w:ascii="宋体"/>
                <w:b/>
                <w:color w:val="000000"/>
                <w:sz w:val="24"/>
              </w:rPr>
              <w:t>题依据]</w:t>
            </w:r>
            <w:r>
              <w:rPr>
                <w:rFonts w:hint="eastAsia" w:ascii="宋体"/>
                <w:color w:val="000000"/>
                <w:sz w:val="24"/>
              </w:rPr>
              <w:t xml:space="preserve">  国内外相关研究的学术史梳理及研究进展（略写）；相对于已有研究特别是国家社科基金同类项目的独到学术价值和应用价值。</w:t>
            </w:r>
          </w:p>
          <w:p>
            <w:pPr>
              <w:spacing w:line="400" w:lineRule="exact"/>
              <w:ind w:left="2203" w:leftChars="182" w:hanging="1821" w:hangingChars="756"/>
              <w:rPr>
                <w:rFonts w:ascii="宋体"/>
                <w:color w:val="000000"/>
                <w:sz w:val="24"/>
              </w:rPr>
            </w:pPr>
            <w:r>
              <w:rPr>
                <w:rFonts w:hint="eastAsia" w:ascii="宋体"/>
                <w:b/>
                <w:bCs/>
                <w:color w:val="000000"/>
                <w:sz w:val="24"/>
              </w:rPr>
              <w:t>2. [研究内容]</w:t>
            </w:r>
            <w:r>
              <w:rPr>
                <w:rFonts w:hint="eastAsia" w:ascii="宋体"/>
                <w:color w:val="000000"/>
                <w:sz w:val="24"/>
              </w:rPr>
              <w:t xml:space="preserve">  本课题的研究对象、主要目标、重点难点、研究计划及其可行性等。（框架思路要列出提纲或目录）</w:t>
            </w:r>
          </w:p>
          <w:p>
            <w:pPr>
              <w:spacing w:line="400" w:lineRule="exact"/>
              <w:ind w:left="2203" w:leftChars="182" w:hanging="1821" w:hangingChars="756"/>
              <w:rPr>
                <w:rFonts w:ascii="宋体"/>
                <w:color w:val="000000"/>
                <w:sz w:val="24"/>
              </w:rPr>
            </w:pPr>
            <w:r>
              <w:rPr>
                <w:rFonts w:hint="eastAsia" w:ascii="宋体"/>
                <w:b/>
                <w:bCs/>
                <w:color w:val="000000"/>
                <w:sz w:val="24"/>
              </w:rPr>
              <w:t>3．[创新之处]</w:t>
            </w:r>
            <w:r>
              <w:rPr>
                <w:rFonts w:hint="eastAsia" w:ascii="宋体"/>
                <w:color w:val="000000"/>
                <w:sz w:val="24"/>
              </w:rPr>
              <w:t xml:space="preserve">  在学术观点、研究方法等方面的特色和创新。</w:t>
            </w:r>
          </w:p>
          <w:p>
            <w:pPr>
              <w:spacing w:line="400" w:lineRule="exact"/>
              <w:ind w:left="2203" w:leftChars="182" w:hanging="1821" w:hangingChars="756"/>
              <w:rPr>
                <w:rFonts w:ascii="宋体"/>
                <w:color w:val="000000"/>
                <w:sz w:val="24"/>
              </w:rPr>
            </w:pPr>
            <w:r>
              <w:rPr>
                <w:rFonts w:hint="eastAsia" w:ascii="宋体"/>
                <w:b/>
                <w:bCs/>
                <w:color w:val="000000"/>
                <w:sz w:val="24"/>
              </w:rPr>
              <w:t xml:space="preserve">4．[预期成果] </w:t>
            </w:r>
            <w:r>
              <w:rPr>
                <w:rFonts w:hint="eastAsia" w:ascii="宋体"/>
                <w:color w:val="000000"/>
                <w:sz w:val="24"/>
              </w:rPr>
              <w:t xml:space="preserve"> 成果形式、宣传转化及预期学术价值和社会效益等。（略写）</w:t>
            </w:r>
          </w:p>
          <w:p>
            <w:pPr>
              <w:spacing w:line="400" w:lineRule="exact"/>
              <w:ind w:firstLine="383" w:firstLineChars="159"/>
              <w:rPr>
                <w:rFonts w:ascii="宋体"/>
                <w:b/>
                <w:bCs/>
                <w:color w:val="000000"/>
                <w:sz w:val="24"/>
              </w:rPr>
            </w:pPr>
            <w:r>
              <w:rPr>
                <w:rFonts w:hint="eastAsia" w:ascii="宋体"/>
                <w:b/>
                <w:bCs/>
                <w:color w:val="000000"/>
                <w:sz w:val="24"/>
              </w:rPr>
              <w:t xml:space="preserve">5．[研究基础]  </w:t>
            </w:r>
            <w:r>
              <w:rPr>
                <w:rFonts w:hint="eastAsia" w:ascii="宋体"/>
                <w:color w:val="000000"/>
                <w:sz w:val="24"/>
              </w:rPr>
              <w:t>申请人前期相关代表性研究成果、核心观点等。（略写）</w:t>
            </w:r>
          </w:p>
          <w:p>
            <w:pPr>
              <w:spacing w:line="400" w:lineRule="exact"/>
              <w:ind w:left="2203" w:leftChars="182" w:hanging="1821" w:hangingChars="756"/>
              <w:rPr>
                <w:rFonts w:ascii="宋体"/>
                <w:color w:val="000000"/>
                <w:sz w:val="24"/>
              </w:rPr>
            </w:pPr>
            <w:r>
              <w:rPr>
                <w:rFonts w:ascii="宋体"/>
                <w:b/>
                <w:bCs/>
                <w:color w:val="000000"/>
                <w:sz w:val="24"/>
              </w:rPr>
              <w:t>6</w:t>
            </w:r>
            <w:r>
              <w:rPr>
                <w:rFonts w:hint="eastAsia" w:ascii="宋体"/>
                <w:b/>
                <w:bCs/>
                <w:color w:val="000000"/>
                <w:sz w:val="24"/>
              </w:rPr>
              <w:t xml:space="preserve">．[参考文献] </w:t>
            </w:r>
            <w:r>
              <w:rPr>
                <w:rFonts w:hint="eastAsia" w:ascii="宋体"/>
                <w:color w:val="000000"/>
                <w:sz w:val="24"/>
              </w:rPr>
              <w:t xml:space="preserve"> 开展本课题研究的主要中外参考文献。（略写）</w:t>
            </w:r>
          </w:p>
          <w:p>
            <w:pPr>
              <w:spacing w:line="400" w:lineRule="exact"/>
              <w:ind w:firstLine="381" w:firstLineChars="159"/>
              <w:rPr>
                <w:rFonts w:ascii="宋体"/>
                <w:sz w:val="24"/>
              </w:rPr>
            </w:pPr>
          </w:p>
          <w:p>
            <w:pPr>
              <w:spacing w:line="400" w:lineRule="exact"/>
              <w:ind w:firstLine="381" w:firstLineChars="159"/>
              <w:rPr>
                <w:rFonts w:ascii="宋体"/>
                <w:sz w:val="24"/>
              </w:rPr>
            </w:pPr>
          </w:p>
          <w:p>
            <w:pPr>
              <w:spacing w:line="400" w:lineRule="exact"/>
              <w:ind w:firstLine="381" w:firstLineChars="159"/>
              <w:rPr>
                <w:rFonts w:ascii="宋体"/>
                <w:sz w:val="24"/>
              </w:rPr>
            </w:pPr>
          </w:p>
          <w:p>
            <w:pPr>
              <w:spacing w:line="400" w:lineRule="exact"/>
              <w:ind w:firstLine="381" w:firstLineChars="159"/>
              <w:rPr>
                <w:rFonts w:ascii="宋体"/>
                <w:sz w:val="24"/>
              </w:rPr>
            </w:pPr>
          </w:p>
          <w:p>
            <w:pPr>
              <w:spacing w:line="400" w:lineRule="exact"/>
              <w:ind w:firstLine="381" w:firstLineChars="159"/>
              <w:rPr>
                <w:rFonts w:ascii="宋体"/>
                <w:sz w:val="24"/>
              </w:rPr>
            </w:pPr>
          </w:p>
          <w:p>
            <w:pPr>
              <w:spacing w:line="400" w:lineRule="exact"/>
              <w:ind w:firstLine="381" w:firstLineChars="159"/>
              <w:rPr>
                <w:rFonts w:ascii="宋体"/>
                <w:sz w:val="24"/>
              </w:rPr>
            </w:pPr>
          </w:p>
          <w:p>
            <w:pPr>
              <w:spacing w:line="400" w:lineRule="exact"/>
              <w:ind w:firstLine="381" w:firstLineChars="159"/>
              <w:rPr>
                <w:rFonts w:ascii="宋体"/>
                <w:sz w:val="24"/>
              </w:rPr>
            </w:pPr>
          </w:p>
          <w:p>
            <w:pPr>
              <w:spacing w:line="400" w:lineRule="exact"/>
              <w:ind w:firstLine="381" w:firstLineChars="159"/>
              <w:rPr>
                <w:rFonts w:ascii="宋体"/>
                <w:sz w:val="24"/>
              </w:rPr>
            </w:pPr>
          </w:p>
          <w:p>
            <w:pPr>
              <w:spacing w:line="400" w:lineRule="exact"/>
              <w:ind w:firstLine="381" w:firstLineChars="159"/>
              <w:rPr>
                <w:rFonts w:ascii="宋体"/>
                <w:sz w:val="24"/>
              </w:rPr>
            </w:pPr>
          </w:p>
          <w:p>
            <w:pPr>
              <w:spacing w:line="400" w:lineRule="exact"/>
              <w:ind w:firstLine="381" w:firstLineChars="159"/>
              <w:rPr>
                <w:rFonts w:ascii="宋体"/>
                <w:sz w:val="24"/>
              </w:rPr>
            </w:pPr>
          </w:p>
          <w:p>
            <w:pPr>
              <w:spacing w:line="400" w:lineRule="exact"/>
              <w:ind w:firstLine="381" w:firstLineChars="159"/>
              <w:rPr>
                <w:rFonts w:ascii="宋体"/>
                <w:sz w:val="24"/>
              </w:rPr>
            </w:pPr>
          </w:p>
          <w:p>
            <w:pPr>
              <w:spacing w:line="400" w:lineRule="exact"/>
              <w:rPr>
                <w:rFonts w:ascii="宋体"/>
                <w:sz w:val="24"/>
              </w:rPr>
            </w:pPr>
          </w:p>
          <w:p>
            <w:pPr>
              <w:spacing w:line="400" w:lineRule="exact"/>
              <w:ind w:firstLine="381" w:firstLineChars="159"/>
              <w:rPr>
                <w:rFonts w:ascii="宋体"/>
                <w:sz w:val="24"/>
              </w:rPr>
            </w:pPr>
          </w:p>
          <w:p>
            <w:pPr>
              <w:spacing w:line="400" w:lineRule="exact"/>
              <w:ind w:firstLine="381" w:firstLineChars="159"/>
              <w:rPr>
                <w:rFonts w:ascii="宋体"/>
                <w:sz w:val="24"/>
              </w:rPr>
            </w:pPr>
          </w:p>
          <w:p>
            <w:pPr>
              <w:rPr>
                <w:rFonts w:ascii="黑体" w:eastAsia="黑体"/>
                <w:sz w:val="30"/>
                <w:szCs w:val="30"/>
              </w:rPr>
            </w:pPr>
          </w:p>
        </w:tc>
      </w:tr>
    </w:tbl>
    <w:p>
      <w:pPr>
        <w:tabs>
          <w:tab w:val="left" w:pos="-540"/>
        </w:tabs>
        <w:ind w:right="-359" w:rightChars="-171" w:firstLine="210" w:firstLineChars="100"/>
        <w:rPr>
          <w:rFonts w:ascii="楷体" w:hAnsi="楷体" w:eastAsia="楷体"/>
          <w:szCs w:val="21"/>
        </w:rPr>
      </w:pPr>
      <w:bookmarkStart w:id="0" w:name="_GoBack"/>
      <w:bookmarkEnd w:id="0"/>
    </w:p>
    <w:sectPr>
      <w:footerReference r:id="rId3" w:type="default"/>
      <w:footerReference r:id="rId4" w:type="even"/>
      <w:pgSz w:w="11906" w:h="16838"/>
      <w:pgMar w:top="1134" w:right="1418" w:bottom="1134" w:left="1418"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 xml:space="preserve"> </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475"/>
    <w:rsid w:val="00023E65"/>
    <w:rsid w:val="00061867"/>
    <w:rsid w:val="0009735D"/>
    <w:rsid w:val="000C2A35"/>
    <w:rsid w:val="000E535C"/>
    <w:rsid w:val="001114F0"/>
    <w:rsid w:val="001142F7"/>
    <w:rsid w:val="0012574E"/>
    <w:rsid w:val="00134B74"/>
    <w:rsid w:val="00146029"/>
    <w:rsid w:val="00163AE1"/>
    <w:rsid w:val="00194718"/>
    <w:rsid w:val="001B3448"/>
    <w:rsid w:val="001B45FA"/>
    <w:rsid w:val="001E4A31"/>
    <w:rsid w:val="001F4DA3"/>
    <w:rsid w:val="00230075"/>
    <w:rsid w:val="002606BB"/>
    <w:rsid w:val="00260828"/>
    <w:rsid w:val="002B6C83"/>
    <w:rsid w:val="002C3F58"/>
    <w:rsid w:val="002F277D"/>
    <w:rsid w:val="003A69A5"/>
    <w:rsid w:val="003B1775"/>
    <w:rsid w:val="003B3302"/>
    <w:rsid w:val="003E2022"/>
    <w:rsid w:val="00513113"/>
    <w:rsid w:val="0052275E"/>
    <w:rsid w:val="00526D0E"/>
    <w:rsid w:val="00537F2C"/>
    <w:rsid w:val="00543186"/>
    <w:rsid w:val="00560475"/>
    <w:rsid w:val="005E2356"/>
    <w:rsid w:val="00633AC5"/>
    <w:rsid w:val="006568D7"/>
    <w:rsid w:val="00672535"/>
    <w:rsid w:val="006F680C"/>
    <w:rsid w:val="00702256"/>
    <w:rsid w:val="0071188E"/>
    <w:rsid w:val="0072170E"/>
    <w:rsid w:val="007237FA"/>
    <w:rsid w:val="00774514"/>
    <w:rsid w:val="007E68BD"/>
    <w:rsid w:val="00850E07"/>
    <w:rsid w:val="00850EA6"/>
    <w:rsid w:val="00866BF2"/>
    <w:rsid w:val="008B0A0E"/>
    <w:rsid w:val="008D26E7"/>
    <w:rsid w:val="008E3EF2"/>
    <w:rsid w:val="008E73D6"/>
    <w:rsid w:val="00916B1F"/>
    <w:rsid w:val="009548B2"/>
    <w:rsid w:val="009908F1"/>
    <w:rsid w:val="009F7E38"/>
    <w:rsid w:val="00A333EF"/>
    <w:rsid w:val="00A348A6"/>
    <w:rsid w:val="00A413DC"/>
    <w:rsid w:val="00A95C14"/>
    <w:rsid w:val="00AA00FE"/>
    <w:rsid w:val="00AC7E2F"/>
    <w:rsid w:val="00BA76E7"/>
    <w:rsid w:val="00BD2CDF"/>
    <w:rsid w:val="00BD41EC"/>
    <w:rsid w:val="00C2081B"/>
    <w:rsid w:val="00C220AC"/>
    <w:rsid w:val="00C24845"/>
    <w:rsid w:val="00C62034"/>
    <w:rsid w:val="00CE6A6E"/>
    <w:rsid w:val="00D52A6E"/>
    <w:rsid w:val="00D5770F"/>
    <w:rsid w:val="00DC5605"/>
    <w:rsid w:val="00E7320F"/>
    <w:rsid w:val="00EC0FE1"/>
    <w:rsid w:val="00F052E4"/>
    <w:rsid w:val="00F402FB"/>
    <w:rsid w:val="00FA4791"/>
    <w:rsid w:val="00FC2B46"/>
    <w:rsid w:val="022B3EEF"/>
    <w:rsid w:val="1B1F0322"/>
    <w:rsid w:val="1F970AA6"/>
    <w:rsid w:val="42A309C2"/>
    <w:rsid w:val="574E6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uiPriority w:val="0"/>
    <w:pPr>
      <w:snapToGrid w:val="0"/>
      <w:jc w:val="left"/>
    </w:pPr>
    <w:rPr>
      <w:sz w:val="18"/>
      <w:szCs w:val="18"/>
    </w:rPr>
  </w:style>
  <w:style w:type="character" w:styleId="8">
    <w:name w:val="page number"/>
    <w:basedOn w:val="7"/>
    <w:uiPriority w:val="0"/>
  </w:style>
  <w:style w:type="character" w:styleId="9">
    <w:name w:val="footnote reference"/>
    <w:uiPriority w:val="0"/>
    <w:rPr>
      <w:vertAlign w:val="superscript"/>
    </w:rPr>
  </w:style>
  <w:style w:type="paragraph" w:customStyle="1" w:styleId="10">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87</Words>
  <Characters>499</Characters>
  <Lines>4</Lines>
  <Paragraphs>1</Paragraphs>
  <TotalTime>27</TotalTime>
  <ScaleCrop>false</ScaleCrop>
  <LinksUpToDate>false</LinksUpToDate>
  <CharactersWithSpaces>585</CharactersWithSpaces>
  <Application>WPS Office_11.1.0.10524_F1E327BC-269C-435d-A152-05C5408002CA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2024-03-11T07:05:00Z</dcterms:created>
  <dc:creator>ghb</dc:creator>
  <cp:lastModifiedBy>Stephanie</cp:lastModifiedBy>
  <cp:lastPrinted>2024-03-20T02:23:00Z</cp:lastPrinted>
  <dcterms:modified xsi:type="dcterms:W3CDTF">2024-09-28T02:27:30Z</dcterms:modified>
  <dc:title>二、课题设计论证</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2052-11.1.0.10524</vt:lpwstr>
  </property>
  <property fmtid="{D5CDD505-2E9C-101B-9397-08002B2CF9AE}" pid="3" name="ICV">
    <vt:lpwstr>DE27D0AB3C3749E18A4EB32E7E13B2E5</vt:lpwstr>
  </property>
</Properties>
</file>