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53EB4" w:rsidRDefault="00090A12" w:rsidP="00090A12">
      <w:pPr>
        <w:jc w:val="center"/>
        <w:rPr>
          <w:rFonts w:ascii="黑体" w:eastAsia="黑体" w:hAnsi="黑体" w:hint="eastAsia"/>
          <w:sz w:val="32"/>
          <w:szCs w:val="32"/>
        </w:rPr>
      </w:pPr>
      <w:r w:rsidRPr="00153EB4">
        <w:rPr>
          <w:rFonts w:ascii="黑体" w:eastAsia="黑体" w:hAnsi="黑体" w:hint="eastAsia"/>
          <w:sz w:val="32"/>
          <w:szCs w:val="32"/>
        </w:rPr>
        <w:t>我校29项科研项目获得2017年度国家自然科学基金资助</w:t>
      </w:r>
    </w:p>
    <w:p w:rsidR="00153EB4" w:rsidRDefault="00090A12">
      <w:pPr>
        <w:rPr>
          <w:rFonts w:ascii="Helvetica" w:hAnsi="Helvetica" w:cs="Helvetica" w:hint="eastAsia"/>
          <w:color w:val="333333"/>
          <w:szCs w:val="21"/>
          <w:shd w:val="clear" w:color="auto" w:fill="FFFFFF"/>
        </w:rPr>
      </w:pPr>
      <w:r>
        <w:rPr>
          <w:rFonts w:ascii="Helvetica" w:hAnsi="Helvetica" w:cs="Helvetica" w:hint="eastAsia"/>
          <w:color w:val="333333"/>
          <w:szCs w:val="21"/>
          <w:shd w:val="clear" w:color="auto" w:fill="FFFFFF"/>
        </w:rPr>
        <w:t xml:space="preserve">    </w:t>
      </w:r>
    </w:p>
    <w:p w:rsidR="00090A12" w:rsidRDefault="00153EB4">
      <w:pPr>
        <w:rPr>
          <w:rFonts w:ascii="仿宋" w:eastAsia="仿宋" w:hAnsi="仿宋" w:cs="Helvetica" w:hint="eastAsia"/>
          <w:color w:val="333333"/>
          <w:sz w:val="28"/>
          <w:szCs w:val="28"/>
          <w:shd w:val="clear" w:color="auto" w:fill="FFFFFF"/>
        </w:rPr>
      </w:pPr>
      <w:r>
        <w:rPr>
          <w:rFonts w:ascii="Helvetica" w:hAnsi="Helvetica" w:cs="Helvetica" w:hint="eastAsia"/>
          <w:color w:val="333333"/>
          <w:szCs w:val="21"/>
          <w:shd w:val="clear" w:color="auto" w:fill="FFFFFF"/>
        </w:rPr>
        <w:t xml:space="preserve">   </w:t>
      </w:r>
      <w:r w:rsidRPr="00153EB4">
        <w:rPr>
          <w:rFonts w:ascii="仿宋" w:eastAsia="仿宋" w:hAnsi="仿宋" w:cs="Helvetica" w:hint="eastAsia"/>
          <w:color w:val="333333"/>
          <w:sz w:val="28"/>
          <w:szCs w:val="28"/>
          <w:shd w:val="clear" w:color="auto" w:fill="FFFFFF"/>
        </w:rPr>
        <w:t xml:space="preserve"> </w:t>
      </w:r>
      <w:r w:rsidR="00090A12" w:rsidRPr="00153EB4">
        <w:rPr>
          <w:rFonts w:ascii="仿宋" w:eastAsia="仿宋" w:hAnsi="仿宋" w:cs="Helvetica"/>
          <w:color w:val="333333"/>
          <w:sz w:val="28"/>
          <w:szCs w:val="28"/>
          <w:shd w:val="clear" w:color="auto" w:fill="FFFFFF"/>
        </w:rPr>
        <w:t>日前，201</w:t>
      </w:r>
      <w:r w:rsidR="00090A12" w:rsidRPr="00153EB4">
        <w:rPr>
          <w:rFonts w:ascii="仿宋" w:eastAsia="仿宋" w:hAnsi="仿宋" w:cs="Helvetica" w:hint="eastAsia"/>
          <w:color w:val="333333"/>
          <w:sz w:val="28"/>
          <w:szCs w:val="28"/>
          <w:shd w:val="clear" w:color="auto" w:fill="FFFFFF"/>
        </w:rPr>
        <w:t>7</w:t>
      </w:r>
      <w:r>
        <w:rPr>
          <w:rFonts w:ascii="仿宋" w:eastAsia="仿宋" w:hAnsi="仿宋" w:cs="Helvetica"/>
          <w:color w:val="333333"/>
          <w:sz w:val="28"/>
          <w:szCs w:val="28"/>
          <w:shd w:val="clear" w:color="auto" w:fill="FFFFFF"/>
        </w:rPr>
        <w:t>年度国家自然科学基金</w:t>
      </w:r>
      <w:r w:rsidR="00090A12" w:rsidRPr="00153EB4">
        <w:rPr>
          <w:rFonts w:ascii="仿宋" w:eastAsia="仿宋" w:hAnsi="仿宋" w:cs="Helvetica"/>
          <w:color w:val="333333"/>
          <w:sz w:val="28"/>
          <w:szCs w:val="28"/>
          <w:shd w:val="clear" w:color="auto" w:fill="FFFFFF"/>
        </w:rPr>
        <w:t>立项信息正式公布，我校共有</w:t>
      </w:r>
      <w:r w:rsidR="00090A12" w:rsidRPr="00153EB4">
        <w:rPr>
          <w:rFonts w:ascii="仿宋" w:eastAsia="仿宋" w:hAnsi="仿宋" w:cs="Helvetica" w:hint="eastAsia"/>
          <w:color w:val="333333"/>
          <w:sz w:val="28"/>
          <w:szCs w:val="28"/>
          <w:shd w:val="clear" w:color="auto" w:fill="FFFFFF"/>
        </w:rPr>
        <w:t>29</w:t>
      </w:r>
      <w:r w:rsidR="00090A12" w:rsidRPr="00153EB4">
        <w:rPr>
          <w:rFonts w:ascii="仿宋" w:eastAsia="仿宋" w:hAnsi="仿宋" w:cs="Helvetica"/>
          <w:color w:val="333333"/>
          <w:sz w:val="28"/>
          <w:szCs w:val="28"/>
          <w:shd w:val="clear" w:color="auto" w:fill="FFFFFF"/>
        </w:rPr>
        <w:t>个项目获得立项资助</w:t>
      </w:r>
      <w:r w:rsidR="00090A12" w:rsidRPr="00153EB4">
        <w:rPr>
          <w:rFonts w:ascii="仿宋" w:eastAsia="仿宋" w:hAnsi="仿宋" w:cs="Helvetica" w:hint="eastAsia"/>
          <w:color w:val="333333"/>
          <w:sz w:val="28"/>
          <w:szCs w:val="28"/>
          <w:shd w:val="clear" w:color="auto" w:fill="FFFFFF"/>
        </w:rPr>
        <w:t>，</w:t>
      </w:r>
      <w:r w:rsidR="00090A12" w:rsidRPr="00153EB4">
        <w:rPr>
          <w:rFonts w:ascii="仿宋" w:eastAsia="仿宋" w:hAnsi="仿宋" w:cs="Helvetica"/>
          <w:color w:val="333333"/>
          <w:sz w:val="28"/>
          <w:szCs w:val="28"/>
          <w:shd w:val="clear" w:color="auto" w:fill="FFFFFF"/>
        </w:rPr>
        <w:t>其中，面上项目</w:t>
      </w:r>
      <w:r w:rsidR="00090A12" w:rsidRPr="00153EB4">
        <w:rPr>
          <w:rFonts w:ascii="仿宋" w:eastAsia="仿宋" w:hAnsi="仿宋" w:cs="Helvetica" w:hint="eastAsia"/>
          <w:color w:val="333333"/>
          <w:sz w:val="28"/>
          <w:szCs w:val="28"/>
          <w:shd w:val="clear" w:color="auto" w:fill="FFFFFF"/>
        </w:rPr>
        <w:t>1</w:t>
      </w:r>
      <w:r w:rsidR="00090A12" w:rsidRPr="00153EB4">
        <w:rPr>
          <w:rFonts w:ascii="仿宋" w:eastAsia="仿宋" w:hAnsi="仿宋" w:cs="Helvetica"/>
          <w:color w:val="333333"/>
          <w:sz w:val="28"/>
          <w:szCs w:val="28"/>
          <w:shd w:val="clear" w:color="auto" w:fill="FFFFFF"/>
        </w:rPr>
        <w:t>6项、青年项目</w:t>
      </w:r>
      <w:r w:rsidR="00090A12" w:rsidRPr="00153EB4">
        <w:rPr>
          <w:rFonts w:ascii="仿宋" w:eastAsia="仿宋" w:hAnsi="仿宋" w:cs="Helvetica" w:hint="eastAsia"/>
          <w:color w:val="333333"/>
          <w:sz w:val="28"/>
          <w:szCs w:val="28"/>
          <w:shd w:val="clear" w:color="auto" w:fill="FFFFFF"/>
        </w:rPr>
        <w:t>13</w:t>
      </w:r>
      <w:r w:rsidR="00090A12" w:rsidRPr="00153EB4">
        <w:rPr>
          <w:rFonts w:ascii="仿宋" w:eastAsia="仿宋" w:hAnsi="仿宋" w:cs="Helvetica"/>
          <w:color w:val="333333"/>
          <w:sz w:val="28"/>
          <w:szCs w:val="28"/>
          <w:shd w:val="clear" w:color="auto" w:fill="FFFFFF"/>
        </w:rPr>
        <w:t>项</w:t>
      </w:r>
      <w:r w:rsidR="00090A12" w:rsidRPr="00153EB4">
        <w:rPr>
          <w:rFonts w:ascii="仿宋" w:eastAsia="仿宋" w:hAnsi="仿宋" w:cs="Helvetica" w:hint="eastAsia"/>
          <w:color w:val="333333"/>
          <w:sz w:val="28"/>
          <w:szCs w:val="28"/>
          <w:shd w:val="clear" w:color="auto" w:fill="FFFFFF"/>
        </w:rPr>
        <w:t>，资助金额达1180万元。</w:t>
      </w:r>
    </w:p>
    <w:tbl>
      <w:tblPr>
        <w:tblW w:w="8379" w:type="dxa"/>
        <w:tblInd w:w="93" w:type="dxa"/>
        <w:tblLook w:val="04A0"/>
      </w:tblPr>
      <w:tblGrid>
        <w:gridCol w:w="725"/>
        <w:gridCol w:w="1133"/>
        <w:gridCol w:w="1701"/>
        <w:gridCol w:w="2552"/>
        <w:gridCol w:w="1134"/>
        <w:gridCol w:w="1134"/>
      </w:tblGrid>
      <w:tr w:rsidR="00153EB4" w:rsidRPr="00153EB4" w:rsidTr="00153EB4">
        <w:trPr>
          <w:trHeight w:val="270"/>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b/>
                <w:bCs/>
                <w:kern w:val="0"/>
                <w:sz w:val="22"/>
              </w:rPr>
            </w:pPr>
            <w:r w:rsidRPr="00153EB4">
              <w:rPr>
                <w:rFonts w:ascii="宋体" w:eastAsia="宋体" w:hAnsi="宋体" w:cs="宋体" w:hint="eastAsia"/>
                <w:b/>
                <w:bCs/>
                <w:kern w:val="0"/>
                <w:sz w:val="22"/>
              </w:rPr>
              <w:t>序号</w:t>
            </w:r>
          </w:p>
        </w:tc>
        <w:tc>
          <w:tcPr>
            <w:tcW w:w="1133" w:type="dxa"/>
            <w:tcBorders>
              <w:top w:val="single" w:sz="4" w:space="0" w:color="000000"/>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b/>
                <w:bCs/>
                <w:kern w:val="0"/>
                <w:sz w:val="22"/>
              </w:rPr>
            </w:pPr>
            <w:r w:rsidRPr="00153EB4">
              <w:rPr>
                <w:rFonts w:ascii="宋体" w:eastAsia="宋体" w:hAnsi="宋体" w:cs="宋体" w:hint="eastAsia"/>
                <w:b/>
                <w:bCs/>
                <w:kern w:val="0"/>
                <w:sz w:val="22"/>
              </w:rPr>
              <w:t>负责人</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b/>
                <w:bCs/>
                <w:kern w:val="0"/>
                <w:sz w:val="22"/>
              </w:rPr>
            </w:pPr>
            <w:r w:rsidRPr="00153EB4">
              <w:rPr>
                <w:rFonts w:ascii="宋体" w:eastAsia="宋体" w:hAnsi="宋体" w:cs="宋体" w:hint="eastAsia"/>
                <w:b/>
                <w:bCs/>
                <w:kern w:val="0"/>
                <w:sz w:val="22"/>
              </w:rPr>
              <w:t>院系所</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b/>
                <w:bCs/>
                <w:kern w:val="0"/>
                <w:sz w:val="22"/>
              </w:rPr>
            </w:pPr>
            <w:r w:rsidRPr="00153EB4">
              <w:rPr>
                <w:rFonts w:ascii="宋体" w:eastAsia="宋体" w:hAnsi="宋体" w:cs="宋体" w:hint="eastAsia"/>
                <w:b/>
                <w:bCs/>
                <w:kern w:val="0"/>
                <w:sz w:val="22"/>
              </w:rPr>
              <w:t>项目名称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b/>
                <w:bCs/>
                <w:kern w:val="0"/>
                <w:sz w:val="22"/>
              </w:rPr>
            </w:pPr>
            <w:r w:rsidRPr="00153EB4">
              <w:rPr>
                <w:rFonts w:ascii="宋体" w:eastAsia="宋体" w:hAnsi="宋体" w:cs="宋体" w:hint="eastAsia"/>
                <w:b/>
                <w:bCs/>
                <w:kern w:val="0"/>
                <w:sz w:val="22"/>
              </w:rPr>
              <w:t>项目类别</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b/>
                <w:bCs/>
                <w:kern w:val="0"/>
                <w:sz w:val="22"/>
              </w:rPr>
            </w:pPr>
            <w:r w:rsidRPr="00153EB4">
              <w:rPr>
                <w:rFonts w:ascii="宋体" w:eastAsia="宋体" w:hAnsi="宋体" w:cs="宋体" w:hint="eastAsia"/>
                <w:b/>
                <w:bCs/>
                <w:kern w:val="0"/>
                <w:sz w:val="22"/>
              </w:rPr>
              <w:t>批准金额</w:t>
            </w:r>
            <w:r>
              <w:rPr>
                <w:rFonts w:ascii="宋体" w:eastAsia="宋体" w:hAnsi="宋体" w:cs="宋体" w:hint="eastAsia"/>
                <w:b/>
                <w:bCs/>
                <w:kern w:val="0"/>
                <w:sz w:val="22"/>
              </w:rPr>
              <w:t>（万）</w:t>
            </w:r>
          </w:p>
        </w:tc>
      </w:tr>
      <w:tr w:rsidR="00153EB4" w:rsidRPr="00153EB4" w:rsidTr="00153EB4">
        <w:trPr>
          <w:trHeight w:val="108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1</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许翀寰</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工商管理学院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隐私关注下融入复杂情境及社会关系的移动电商用户个性化推荐研究</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青年科学基金项目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18</w:t>
            </w:r>
          </w:p>
        </w:tc>
      </w:tr>
      <w:tr w:rsidR="00153EB4" w:rsidRPr="00153EB4" w:rsidTr="00153EB4">
        <w:trPr>
          <w:trHeight w:val="135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2</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杨燕</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工商管理学院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企业战略联盟组合中价值创造与价值获取的机理及实证分析：基于资源依赖理论与合法性视角</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青年科学基金项目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18</w:t>
            </w:r>
          </w:p>
        </w:tc>
      </w:tr>
      <w:tr w:rsidR="00153EB4" w:rsidRPr="00153EB4" w:rsidTr="00153EB4">
        <w:trPr>
          <w:trHeight w:val="108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3</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岑杰</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工商管理学院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战略新兴产业企业创新节奏的双层协时治理与政策工具扩展研究</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青年科学基金项目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20</w:t>
            </w:r>
          </w:p>
        </w:tc>
      </w:tr>
      <w:tr w:rsidR="00153EB4" w:rsidRPr="00153EB4" w:rsidTr="00153EB4">
        <w:trPr>
          <w:trHeight w:val="108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4</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项国鹏</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工商管理学院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核心企业主导的创业生态系统生成及动态演化研究：网络治理机制视角</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面上项目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48</w:t>
            </w:r>
          </w:p>
        </w:tc>
      </w:tr>
      <w:tr w:rsidR="00153EB4" w:rsidRPr="00153EB4" w:rsidTr="00153EB4">
        <w:trPr>
          <w:trHeight w:val="135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5</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孙元</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工商管理学院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员工使用企业社交网络平台对知识分享的影响机理研究:基于印象管理、疆界管理与交互记忆系统视角</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面上项目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48</w:t>
            </w:r>
          </w:p>
        </w:tc>
      </w:tr>
      <w:tr w:rsidR="00153EB4" w:rsidRPr="00153EB4" w:rsidTr="00153EB4">
        <w:trPr>
          <w:trHeight w:val="81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6</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胡峰</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工商管理学院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中国高端装备制造业价值链跃迁路径研究：多重嵌入的视角</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面上项目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49</w:t>
            </w:r>
          </w:p>
        </w:tc>
      </w:tr>
      <w:tr w:rsidR="00153EB4" w:rsidRPr="00153EB4" w:rsidTr="00153EB4">
        <w:trPr>
          <w:trHeight w:val="81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7</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管婧婧</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旅游与城市管理学院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空间异质性对内地赴港游客购物行为的影响机理研究</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青年科学基金项目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23</w:t>
            </w:r>
          </w:p>
        </w:tc>
      </w:tr>
      <w:tr w:rsidR="00153EB4" w:rsidRPr="00153EB4" w:rsidTr="00153EB4">
        <w:trPr>
          <w:trHeight w:val="81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8</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杨玉龙</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财务与会计学院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新闻传媒双轨制、资讯特征与资本市场信息整合</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青年科学基金项目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18</w:t>
            </w:r>
          </w:p>
        </w:tc>
      </w:tr>
      <w:tr w:rsidR="00153EB4" w:rsidRPr="00153EB4" w:rsidTr="00153EB4">
        <w:trPr>
          <w:trHeight w:val="81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9</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王励励</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统计与数学学院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高维时空过程协方差矩阵的谱分析及其应用</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青年科学基金项目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20</w:t>
            </w:r>
          </w:p>
        </w:tc>
      </w:tr>
      <w:tr w:rsidR="00153EB4" w:rsidRPr="00153EB4" w:rsidTr="00153EB4">
        <w:trPr>
          <w:trHeight w:val="120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lastRenderedPageBreak/>
              <w:t>10</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章仁江</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统计与数学学院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有理插值算子、保凸插值的深入研究</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面上项目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50</w:t>
            </w:r>
          </w:p>
        </w:tc>
      </w:tr>
      <w:tr w:rsidR="00153EB4" w:rsidRPr="00153EB4" w:rsidTr="00153EB4">
        <w:trPr>
          <w:trHeight w:val="108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11</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赵婷</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经济学院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空间匹配、知识密集型服务业集聚与创新型城市形成机理研究及政策效应评估</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青年科学基金项目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20</w:t>
            </w:r>
          </w:p>
        </w:tc>
      </w:tr>
      <w:tr w:rsidR="00153EB4" w:rsidRPr="00153EB4" w:rsidTr="00153EB4">
        <w:trPr>
          <w:trHeight w:val="81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12</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赵连阁</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经济学院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农村生活垃圾协同治理集体合作机制：社会资本与制度创新</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面上项目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49</w:t>
            </w:r>
          </w:p>
        </w:tc>
      </w:tr>
      <w:tr w:rsidR="00153EB4" w:rsidRPr="00153EB4" w:rsidTr="00153EB4">
        <w:trPr>
          <w:trHeight w:val="81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13</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蔡磊</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食品与生物工程学院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人工甜味剂饮食暴露诱发餐后血糖异常升高的机制研究</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青年科学基金项目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20</w:t>
            </w:r>
          </w:p>
        </w:tc>
      </w:tr>
      <w:tr w:rsidR="00153EB4" w:rsidRPr="00153EB4" w:rsidTr="00153EB4">
        <w:trPr>
          <w:trHeight w:val="108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14</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牛付阁</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食品与生物工程学院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卵白蛋白/多糖双功能复合胶体颗粒构筑及乳液输送特性调控机制研究</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青年科学基金项目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24</w:t>
            </w:r>
          </w:p>
        </w:tc>
      </w:tr>
      <w:tr w:rsidR="00153EB4" w:rsidRPr="00153EB4" w:rsidTr="00153EB4">
        <w:trPr>
          <w:trHeight w:val="135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15</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王彦波</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食品与生物工程学院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冷藏条件下养殖大黄鱼Shewanella baltica介导的生物胺形成消长分子机制研究</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面上项目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60</w:t>
            </w:r>
          </w:p>
        </w:tc>
      </w:tr>
      <w:tr w:rsidR="00153EB4" w:rsidRPr="00153EB4" w:rsidTr="00153EB4">
        <w:trPr>
          <w:trHeight w:val="108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16</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王丽</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食品与生物工程学院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纳米氧化铜模拟髓过氧化物酶抗菌及清除生物膜的分子机制研究</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面上项目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60</w:t>
            </w:r>
          </w:p>
        </w:tc>
      </w:tr>
      <w:tr w:rsidR="00153EB4" w:rsidRPr="00153EB4" w:rsidTr="00153EB4">
        <w:trPr>
          <w:trHeight w:val="81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17</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赵艳</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食品与生物工程学院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基于种子内生菌群变异研究转基因水稻的食品安全风险机制</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面上项目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60</w:t>
            </w:r>
          </w:p>
        </w:tc>
      </w:tr>
      <w:tr w:rsidR="00153EB4" w:rsidRPr="00153EB4" w:rsidTr="00153EB4">
        <w:trPr>
          <w:trHeight w:val="81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18</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张益奇</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海洋食品研究院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蒸汽闪爆纤维状蛋白质非专一性酶高效降解机制研究</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青年科学基金项目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25</w:t>
            </w:r>
          </w:p>
        </w:tc>
      </w:tr>
      <w:tr w:rsidR="00153EB4" w:rsidRPr="00153EB4" w:rsidTr="00153EB4">
        <w:trPr>
          <w:trHeight w:val="81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19</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章旭明</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环境科学与工程学院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液态烷烃鼓泡放电同步制氢与产生含氧碳氢燃料的机理研究</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面上项目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56</w:t>
            </w:r>
          </w:p>
        </w:tc>
      </w:tr>
      <w:tr w:rsidR="00153EB4" w:rsidRPr="00153EB4" w:rsidTr="00153EB4">
        <w:trPr>
          <w:trHeight w:val="135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20</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吴礼光</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0"/>
                <w:szCs w:val="20"/>
              </w:rPr>
            </w:pPr>
            <w:r w:rsidRPr="00153EB4">
              <w:rPr>
                <w:rFonts w:ascii="宋体" w:eastAsia="宋体" w:hAnsi="宋体" w:cs="宋体" w:hint="eastAsia"/>
                <w:kern w:val="0"/>
                <w:sz w:val="20"/>
                <w:szCs w:val="20"/>
              </w:rPr>
              <w:t>环境科学与工程学院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“一锅法”构建金属纳米粒子/功能化石墨烯原位掺杂混合基质膜及其膜结构与渗透汽化性能调控</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面上项目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64</w:t>
            </w:r>
          </w:p>
        </w:tc>
      </w:tr>
      <w:tr w:rsidR="00153EB4" w:rsidRPr="00153EB4" w:rsidTr="00153EB4">
        <w:trPr>
          <w:trHeight w:val="81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21</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龙於洋</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0"/>
                <w:szCs w:val="20"/>
              </w:rPr>
            </w:pPr>
            <w:r w:rsidRPr="00153EB4">
              <w:rPr>
                <w:rFonts w:ascii="宋体" w:eastAsia="宋体" w:hAnsi="宋体" w:cs="宋体" w:hint="eastAsia"/>
                <w:kern w:val="0"/>
                <w:sz w:val="20"/>
                <w:szCs w:val="20"/>
              </w:rPr>
              <w:t>环境科学与工程学院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填埋场好氧硫酸盐还原过程及微生物学机理研究</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面上项目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62</w:t>
            </w:r>
          </w:p>
        </w:tc>
      </w:tr>
      <w:tr w:rsidR="00153EB4" w:rsidRPr="00153EB4" w:rsidTr="00153EB4">
        <w:trPr>
          <w:trHeight w:val="81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lastRenderedPageBreak/>
              <w:t>22</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殷峻</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环境科学与工程学院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厌氧发酵产酸菌群对餐厨垃圾特征组分的响应及调控研究</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面上项目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60</w:t>
            </w:r>
          </w:p>
        </w:tc>
      </w:tr>
      <w:tr w:rsidR="00153EB4" w:rsidRPr="00153EB4" w:rsidTr="00153EB4">
        <w:trPr>
          <w:trHeight w:val="108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23</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王光庆</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信息与电子工程学院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两自由度多稳态压电振动能量采集系统的基础理论与关键行为研究</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面上项目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61</w:t>
            </w:r>
          </w:p>
        </w:tc>
      </w:tr>
      <w:tr w:rsidR="00153EB4" w:rsidRPr="00153EB4" w:rsidTr="00153EB4">
        <w:trPr>
          <w:trHeight w:val="81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24</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虞晓韩</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信息与电子工程学院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基于可控稀疏矩阵的无线传感器网络能耗优化</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青年科学基金项目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25</w:t>
            </w:r>
          </w:p>
        </w:tc>
      </w:tr>
      <w:tr w:rsidR="00153EB4" w:rsidRPr="00153EB4" w:rsidTr="00153EB4">
        <w:trPr>
          <w:trHeight w:val="108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25</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张艳琼</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信息与电子工程学院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高阶连续时间系统的分布式在线优化及在移动机器人网络的应用</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青年科学基金项目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24</w:t>
            </w:r>
          </w:p>
        </w:tc>
      </w:tr>
      <w:tr w:rsidR="00153EB4" w:rsidRPr="00153EB4" w:rsidTr="00153EB4">
        <w:trPr>
          <w:trHeight w:val="81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26</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应必娣</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信息与电子工程学院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面向路网的社交用户隐私保护关键技术研究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面上项目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62</w:t>
            </w:r>
          </w:p>
        </w:tc>
      </w:tr>
      <w:tr w:rsidR="00153EB4" w:rsidRPr="00153EB4" w:rsidTr="00153EB4">
        <w:trPr>
          <w:trHeight w:val="81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27</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殷锐</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信息与电子工程学院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免授权频段LTE系统新型接入控制和资源分配算法研究</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面上项目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62</w:t>
            </w:r>
          </w:p>
        </w:tc>
      </w:tr>
      <w:tr w:rsidR="00153EB4" w:rsidRPr="00153EB4" w:rsidTr="00153EB4">
        <w:trPr>
          <w:trHeight w:val="81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28</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赵绪然</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计算机与信息工程学院（管工与电子商务学院）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基于生成式对抗网络和用户交互的单目图像深度恢复研究</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青年科学基金项目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24</w:t>
            </w:r>
          </w:p>
        </w:tc>
      </w:tr>
      <w:tr w:rsidR="00153EB4" w:rsidRPr="00153EB4" w:rsidTr="00153EB4">
        <w:trPr>
          <w:trHeight w:val="540"/>
        </w:trPr>
        <w:tc>
          <w:tcPr>
            <w:tcW w:w="725" w:type="dxa"/>
            <w:tcBorders>
              <w:top w:val="nil"/>
              <w:left w:val="single" w:sz="4" w:space="0" w:color="000000"/>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29</w:t>
            </w:r>
          </w:p>
        </w:tc>
        <w:tc>
          <w:tcPr>
            <w:tcW w:w="1133"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何翔舟</w:t>
            </w:r>
          </w:p>
        </w:tc>
        <w:tc>
          <w:tcPr>
            <w:tcW w:w="1701"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公共管理学院</w:t>
            </w:r>
          </w:p>
        </w:tc>
        <w:tc>
          <w:tcPr>
            <w:tcW w:w="2552"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left"/>
              <w:rPr>
                <w:rFonts w:ascii="宋体" w:eastAsia="宋体" w:hAnsi="宋体" w:cs="宋体"/>
                <w:kern w:val="0"/>
                <w:sz w:val="22"/>
              </w:rPr>
            </w:pPr>
            <w:r w:rsidRPr="00153EB4">
              <w:rPr>
                <w:rFonts w:ascii="宋体" w:eastAsia="宋体" w:hAnsi="宋体" w:cs="宋体" w:hint="eastAsia"/>
                <w:kern w:val="0"/>
                <w:sz w:val="22"/>
              </w:rPr>
              <w:t>精准扶贫视阈下的政府成本问题研究</w:t>
            </w:r>
          </w:p>
        </w:tc>
        <w:tc>
          <w:tcPr>
            <w:tcW w:w="1134" w:type="dxa"/>
            <w:tcBorders>
              <w:top w:val="nil"/>
              <w:left w:val="nil"/>
              <w:bottom w:val="single" w:sz="4" w:space="0" w:color="000000"/>
              <w:right w:val="single" w:sz="4" w:space="0" w:color="000000"/>
            </w:tcBorders>
            <w:shd w:val="clear" w:color="auto" w:fill="auto"/>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面上项目</w:t>
            </w:r>
          </w:p>
        </w:tc>
        <w:tc>
          <w:tcPr>
            <w:tcW w:w="1134" w:type="dxa"/>
            <w:tcBorders>
              <w:top w:val="nil"/>
              <w:left w:val="nil"/>
              <w:bottom w:val="single" w:sz="4" w:space="0" w:color="000000"/>
              <w:right w:val="single" w:sz="4" w:space="0" w:color="000000"/>
            </w:tcBorders>
            <w:shd w:val="clear" w:color="auto" w:fill="auto"/>
            <w:noWrap/>
            <w:vAlign w:val="center"/>
            <w:hideMark/>
          </w:tcPr>
          <w:p w:rsidR="00153EB4" w:rsidRPr="00153EB4" w:rsidRDefault="00153EB4" w:rsidP="00153EB4">
            <w:pPr>
              <w:widowControl/>
              <w:jc w:val="center"/>
              <w:rPr>
                <w:rFonts w:ascii="宋体" w:eastAsia="宋体" w:hAnsi="宋体" w:cs="宋体"/>
                <w:kern w:val="0"/>
                <w:sz w:val="22"/>
              </w:rPr>
            </w:pPr>
            <w:r w:rsidRPr="00153EB4">
              <w:rPr>
                <w:rFonts w:ascii="宋体" w:eastAsia="宋体" w:hAnsi="宋体" w:cs="宋体" w:hint="eastAsia"/>
                <w:kern w:val="0"/>
                <w:sz w:val="22"/>
              </w:rPr>
              <w:t>50</w:t>
            </w:r>
          </w:p>
        </w:tc>
      </w:tr>
    </w:tbl>
    <w:p w:rsidR="00153EB4" w:rsidRPr="00153EB4" w:rsidRDefault="00153EB4">
      <w:pPr>
        <w:rPr>
          <w:rFonts w:ascii="仿宋" w:eastAsia="仿宋" w:hAnsi="仿宋"/>
          <w:sz w:val="28"/>
          <w:szCs w:val="28"/>
        </w:rPr>
      </w:pPr>
    </w:p>
    <w:sectPr w:rsidR="00153EB4" w:rsidRPr="00153E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F4D" w:rsidRDefault="00B02F4D" w:rsidP="00090A12">
      <w:r>
        <w:separator/>
      </w:r>
    </w:p>
  </w:endnote>
  <w:endnote w:type="continuationSeparator" w:id="1">
    <w:p w:rsidR="00B02F4D" w:rsidRDefault="00B02F4D" w:rsidP="00090A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F4D" w:rsidRDefault="00B02F4D" w:rsidP="00090A12">
      <w:r>
        <w:separator/>
      </w:r>
    </w:p>
  </w:footnote>
  <w:footnote w:type="continuationSeparator" w:id="1">
    <w:p w:rsidR="00B02F4D" w:rsidRDefault="00B02F4D" w:rsidP="00090A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0A12"/>
    <w:rsid w:val="00090A12"/>
    <w:rsid w:val="00153EB4"/>
    <w:rsid w:val="00B02F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0A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0A12"/>
    <w:rPr>
      <w:sz w:val="18"/>
      <w:szCs w:val="18"/>
    </w:rPr>
  </w:style>
  <w:style w:type="paragraph" w:styleId="a4">
    <w:name w:val="footer"/>
    <w:basedOn w:val="a"/>
    <w:link w:val="Char0"/>
    <w:uiPriority w:val="99"/>
    <w:semiHidden/>
    <w:unhideWhenUsed/>
    <w:rsid w:val="00090A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0A12"/>
    <w:rPr>
      <w:sz w:val="18"/>
      <w:szCs w:val="18"/>
    </w:rPr>
  </w:style>
</w:styles>
</file>

<file path=word/webSettings.xml><?xml version="1.0" encoding="utf-8"?>
<w:webSettings xmlns:r="http://schemas.openxmlformats.org/officeDocument/2006/relationships" xmlns:w="http://schemas.openxmlformats.org/wordprocessingml/2006/main">
  <w:divs>
    <w:div w:id="160656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2017-08-17T03:02:00Z</dcterms:created>
  <dcterms:modified xsi:type="dcterms:W3CDTF">2017-08-17T03:18:00Z</dcterms:modified>
</cp:coreProperties>
</file>